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9C" w:rsidRDefault="0005319C" w:rsidP="0005319C">
      <w:pPr>
        <w:jc w:val="center"/>
        <w:rPr>
          <w:rFonts w:ascii="Comic Sans MS" w:hAnsi="Comic Sans MS" w:cs="Times New Roman"/>
          <w:color w:val="17365D" w:themeColor="text2" w:themeShade="BF"/>
          <w:sz w:val="48"/>
          <w:szCs w:val="48"/>
        </w:rPr>
      </w:pPr>
      <w:r>
        <w:rPr>
          <w:rFonts w:ascii="Comic Sans MS" w:hAnsi="Comic Sans MS" w:cs="Times New Roman"/>
          <w:color w:val="17365D" w:themeColor="text2" w:themeShade="BF"/>
          <w:sz w:val="48"/>
          <w:szCs w:val="48"/>
        </w:rPr>
        <w:t>Posiłki w Przedszkolu</w:t>
      </w:r>
    </w:p>
    <w:p w:rsidR="0005319C" w:rsidRDefault="0005319C" w:rsidP="0005319C">
      <w:pPr>
        <w:jc w:val="center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</w:p>
    <w:p w:rsidR="0005319C" w:rsidRDefault="0005319C" w:rsidP="0005319C">
      <w:pPr>
        <w:jc w:val="center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noProof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1905000" cy="1760220"/>
            <wp:effectExtent l="0" t="0" r="0" b="0"/>
            <wp:docPr id="1" name="Obraz 1" descr="obrazek-zyw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ek-zywi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C" w:rsidRDefault="0005319C" w:rsidP="0005319C">
      <w:pPr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 xml:space="preserve">Posiłki w Naszym Przedszkolu przygotowywane są smacznie, zdrowo            i pożywnie przez Catering </w:t>
      </w:r>
      <w:proofErr w:type="spellStart"/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Yellow</w:t>
      </w:r>
      <w:proofErr w:type="spellEnd"/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 xml:space="preserve"> z Częstochowy.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Posiłki w Przedszkolu odbywają się w następujących godzinach:</w:t>
      </w:r>
    </w:p>
    <w:p w:rsidR="0005319C" w:rsidRDefault="0005319C" w:rsidP="0005319C">
      <w:pPr>
        <w:pStyle w:val="Akapitzlist"/>
        <w:numPr>
          <w:ilvl w:val="0"/>
          <w:numId w:val="1"/>
        </w:num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Śniadanie- 9.00</w:t>
      </w:r>
      <w:bookmarkStart w:id="0" w:name="_GoBack"/>
      <w:bookmarkEnd w:id="0"/>
    </w:p>
    <w:p w:rsidR="0005319C" w:rsidRDefault="0005319C" w:rsidP="0005319C">
      <w:pPr>
        <w:pStyle w:val="Akapitzlist"/>
        <w:numPr>
          <w:ilvl w:val="0"/>
          <w:numId w:val="1"/>
        </w:num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Obiad-11.30/</w:t>
      </w: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12.00</w:t>
      </w:r>
    </w:p>
    <w:p w:rsidR="0005319C" w:rsidRDefault="0005319C" w:rsidP="0005319C">
      <w:pPr>
        <w:pStyle w:val="Akapitzlist"/>
        <w:numPr>
          <w:ilvl w:val="0"/>
          <w:numId w:val="1"/>
        </w:num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Podwieczorek-14.00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Dzień w Naszym Przedszkolu  zawsze zaczynamy od śniadanka- są to przeważnie zdrowe kanapki z sałatą ,szynką, serem, pomidorem, szczypiorkiem, rzodkiewką. Kanapki podawane są również z jajkiem, pastą jajeczną, twarożkiem lub dżemem w zależności od upodobań dzieci i dnia.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Obiady serwowane są dla dzieciaczków z dwóch dań : zupa i II danie podawane z pysznym kompotem.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Podwieczorek to zbiór witamin- jabłko, banan, jogurt.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Napoje w ciągu dnia podawane są stale na życzenie przedszkolaka: woda, kompot, herbatka.</w:t>
      </w:r>
    </w:p>
    <w:p w:rsidR="0005319C" w:rsidRDefault="0005319C" w:rsidP="0005319C">
      <w:pPr>
        <w:tabs>
          <w:tab w:val="left" w:pos="600"/>
        </w:tabs>
        <w:jc w:val="both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color w:val="17365D" w:themeColor="text2" w:themeShade="BF"/>
          <w:sz w:val="28"/>
          <w:szCs w:val="28"/>
        </w:rPr>
        <w:t>Szczegółowy jadłospis zamieszczony jest na tablicy ogłoszeń.</w:t>
      </w:r>
    </w:p>
    <w:p w:rsidR="00553C8F" w:rsidRDefault="00553C8F"/>
    <w:sectPr w:rsidR="0055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262"/>
    <w:multiLevelType w:val="hybridMultilevel"/>
    <w:tmpl w:val="C9648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C"/>
    <w:rsid w:val="0005319C"/>
    <w:rsid w:val="00553C8F"/>
    <w:rsid w:val="00F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2022-10-24T15:04:00Z</dcterms:created>
  <dcterms:modified xsi:type="dcterms:W3CDTF">2022-10-24T15:04:00Z</dcterms:modified>
</cp:coreProperties>
</file>